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FB0F9F">
        <w:rPr>
          <w:rFonts w:asciiTheme="minorHAnsi" w:hAnsiTheme="minorHAnsi"/>
          <w:sz w:val="24"/>
          <w:szCs w:val="24"/>
        </w:rPr>
        <w:t>Nakup in dobava nove</w:t>
      </w:r>
      <w:r w:rsidR="00AF55C1">
        <w:rPr>
          <w:rFonts w:asciiTheme="minorHAnsi" w:hAnsiTheme="minorHAnsi"/>
          <w:sz w:val="24"/>
          <w:szCs w:val="24"/>
        </w:rPr>
        <w:t xml:space="preserve"> hitre termokamere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511C00">
        <w:rPr>
          <w:rFonts w:asciiTheme="minorHAnsi" w:hAnsiTheme="minorHAnsi"/>
          <w:sz w:val="24"/>
          <w:szCs w:val="24"/>
        </w:rPr>
        <w:t>mesecev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B1B5C"/>
    <w:rsid w:val="00137581"/>
    <w:rsid w:val="003253F7"/>
    <w:rsid w:val="00365B3B"/>
    <w:rsid w:val="003C5108"/>
    <w:rsid w:val="00511C00"/>
    <w:rsid w:val="007F4018"/>
    <w:rsid w:val="009720A4"/>
    <w:rsid w:val="00AF55C1"/>
    <w:rsid w:val="00C735A0"/>
    <w:rsid w:val="00ED2797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2021-01-07T14:11:00Z</dcterms:created>
  <dcterms:modified xsi:type="dcterms:W3CDTF">2021-01-11T06:14:00Z</dcterms:modified>
</cp:coreProperties>
</file>